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7E5" w:rsidRPr="008B57E5" w:rsidRDefault="008B57E5" w:rsidP="008B57E5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r w:rsidRPr="008B57E5">
        <w:rPr>
          <w:rFonts w:ascii="Times New Roman" w:hAnsi="Times New Roman" w:cs="Times New Roman"/>
          <w:sz w:val="26"/>
          <w:szCs w:val="26"/>
        </w:rPr>
        <w:t>Муниципальное учреждение «Управление дошкольных учреждений г. Аргун»</w:t>
      </w:r>
    </w:p>
    <w:p w:rsidR="008B57E5" w:rsidRPr="008B57E5" w:rsidRDefault="008B57E5" w:rsidP="008B57E5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r w:rsidRPr="008B57E5">
        <w:rPr>
          <w:rFonts w:ascii="Times New Roman" w:hAnsi="Times New Roman" w:cs="Times New Roman"/>
          <w:sz w:val="26"/>
          <w:szCs w:val="26"/>
        </w:rPr>
        <w:t xml:space="preserve">Муниципальное бюджетное дошкольное образовательное учреждение                                            «Детский сад № </w:t>
      </w:r>
      <w:r w:rsidRPr="008B57E5">
        <w:rPr>
          <w:rFonts w:ascii="Times New Roman" w:hAnsi="Times New Roman" w:cs="Times New Roman"/>
          <w:color w:val="000000" w:themeColor="text1"/>
          <w:sz w:val="26"/>
          <w:szCs w:val="26"/>
        </w:rPr>
        <w:t>5 «Светлячок</w:t>
      </w:r>
      <w:r w:rsidRPr="008B57E5">
        <w:rPr>
          <w:rFonts w:ascii="Times New Roman" w:hAnsi="Times New Roman" w:cs="Times New Roman"/>
          <w:sz w:val="26"/>
          <w:szCs w:val="26"/>
        </w:rPr>
        <w:t>» г. Аргун»</w:t>
      </w:r>
    </w:p>
    <w:p w:rsidR="008B57E5" w:rsidRPr="008B57E5" w:rsidRDefault="008B57E5" w:rsidP="008B57E5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r w:rsidRPr="008B57E5">
        <w:rPr>
          <w:rFonts w:ascii="Times New Roman" w:hAnsi="Times New Roman" w:cs="Times New Roman"/>
          <w:sz w:val="26"/>
          <w:szCs w:val="26"/>
        </w:rPr>
        <w:t xml:space="preserve"> (МБДОУ «Детский сад № </w:t>
      </w:r>
      <w:r w:rsidRPr="008B57E5">
        <w:rPr>
          <w:rFonts w:ascii="Times New Roman" w:hAnsi="Times New Roman" w:cs="Times New Roman"/>
          <w:color w:val="000000" w:themeColor="text1"/>
          <w:sz w:val="26"/>
          <w:szCs w:val="26"/>
        </w:rPr>
        <w:t>5 «Светлячок</w:t>
      </w:r>
      <w:r w:rsidRPr="008B57E5">
        <w:rPr>
          <w:rFonts w:ascii="Times New Roman" w:hAnsi="Times New Roman" w:cs="Times New Roman"/>
          <w:sz w:val="26"/>
          <w:szCs w:val="26"/>
        </w:rPr>
        <w:t>» г. Аргун»)</w:t>
      </w:r>
    </w:p>
    <w:p w:rsidR="008B57E5" w:rsidRPr="008B57E5" w:rsidRDefault="008B57E5" w:rsidP="008B57E5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</w:p>
    <w:p w:rsidR="008B57E5" w:rsidRPr="008B57E5" w:rsidRDefault="008B57E5" w:rsidP="008B57E5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8B57E5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Муниципальни</w:t>
      </w:r>
      <w:proofErr w:type="spellEnd"/>
      <w:r w:rsidRPr="008B57E5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proofErr w:type="spellStart"/>
      <w:r w:rsidRPr="008B57E5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учреждени</w:t>
      </w:r>
      <w:proofErr w:type="spellEnd"/>
      <w:r w:rsidRPr="008B57E5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 xml:space="preserve"> «</w:t>
      </w:r>
      <w:proofErr w:type="spellStart"/>
      <w:r w:rsidRPr="008B57E5">
        <w:rPr>
          <w:rFonts w:ascii="Times New Roman" w:hAnsi="Times New Roman" w:cs="Times New Roman"/>
          <w:sz w:val="26"/>
          <w:szCs w:val="26"/>
        </w:rPr>
        <w:t>Устрада</w:t>
      </w:r>
      <w:proofErr w:type="spellEnd"/>
      <w:r w:rsidRPr="008B57E5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-г</w:t>
      </w:r>
      <w:proofErr w:type="gramStart"/>
      <w:r w:rsidRPr="008B57E5">
        <w:rPr>
          <w:rStyle w:val="a3"/>
          <w:rFonts w:ascii="Times New Roman" w:hAnsi="Times New Roman" w:cs="Times New Roman"/>
          <w:b w:val="0"/>
          <w:bCs/>
          <w:sz w:val="26"/>
          <w:szCs w:val="26"/>
          <w:lang w:val="en-US"/>
        </w:rPr>
        <w:t>I</w:t>
      </w:r>
      <w:proofErr w:type="spellStart"/>
      <w:proofErr w:type="gramEnd"/>
      <w:r w:rsidRPr="008B57E5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алин</w:t>
      </w:r>
      <w:proofErr w:type="spellEnd"/>
      <w:r w:rsidRPr="008B57E5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proofErr w:type="spellStart"/>
      <w:r w:rsidRPr="008B57E5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берийн</w:t>
      </w:r>
      <w:proofErr w:type="spellEnd"/>
      <w:r w:rsidRPr="008B57E5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proofErr w:type="spellStart"/>
      <w:r w:rsidRPr="008B57E5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бошмийн</w:t>
      </w:r>
      <w:proofErr w:type="spellEnd"/>
      <w:r w:rsidRPr="008B57E5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proofErr w:type="spellStart"/>
      <w:r w:rsidRPr="008B57E5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урхалла</w:t>
      </w:r>
      <w:proofErr w:type="spellEnd"/>
      <w:r w:rsidRPr="008B57E5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»</w:t>
      </w:r>
    </w:p>
    <w:p w:rsidR="008B57E5" w:rsidRPr="008B57E5" w:rsidRDefault="008B57E5" w:rsidP="008B57E5">
      <w:pPr>
        <w:tabs>
          <w:tab w:val="left" w:pos="4820"/>
          <w:tab w:val="left" w:pos="7938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8B57E5">
        <w:rPr>
          <w:rFonts w:ascii="Times New Roman" w:hAnsi="Times New Roman" w:cs="Times New Roman"/>
          <w:sz w:val="26"/>
          <w:szCs w:val="26"/>
        </w:rPr>
        <w:t>Устрада</w:t>
      </w:r>
      <w:proofErr w:type="spellEnd"/>
      <w:r w:rsidRPr="008B57E5">
        <w:rPr>
          <w:rFonts w:ascii="Times New Roman" w:hAnsi="Times New Roman" w:cs="Times New Roman"/>
          <w:sz w:val="26"/>
          <w:szCs w:val="26"/>
        </w:rPr>
        <w:t>-г</w:t>
      </w:r>
      <w:proofErr w:type="gramStart"/>
      <w:r w:rsidRPr="008B57E5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proofErr w:type="gramEnd"/>
      <w:r w:rsidRPr="008B57E5">
        <w:rPr>
          <w:rFonts w:ascii="Times New Roman" w:hAnsi="Times New Roman" w:cs="Times New Roman"/>
          <w:sz w:val="26"/>
          <w:szCs w:val="26"/>
        </w:rPr>
        <w:t>алин</w:t>
      </w:r>
      <w:proofErr w:type="spellEnd"/>
      <w:r w:rsidRPr="008B57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B57E5">
        <w:rPr>
          <w:rFonts w:ascii="Times New Roman" w:hAnsi="Times New Roman" w:cs="Times New Roman"/>
          <w:sz w:val="26"/>
          <w:szCs w:val="26"/>
        </w:rPr>
        <w:t>муниципальни</w:t>
      </w:r>
      <w:proofErr w:type="spellEnd"/>
      <w:r w:rsidRPr="008B57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B57E5">
        <w:rPr>
          <w:rFonts w:ascii="Times New Roman" w:hAnsi="Times New Roman" w:cs="Times New Roman"/>
          <w:sz w:val="26"/>
          <w:szCs w:val="26"/>
        </w:rPr>
        <w:t>бюджетни</w:t>
      </w:r>
      <w:proofErr w:type="spellEnd"/>
      <w:r w:rsidRPr="008B57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B57E5">
        <w:rPr>
          <w:rFonts w:ascii="Times New Roman" w:hAnsi="Times New Roman" w:cs="Times New Roman"/>
          <w:sz w:val="26"/>
          <w:szCs w:val="26"/>
        </w:rPr>
        <w:t>школал</w:t>
      </w:r>
      <w:proofErr w:type="spellEnd"/>
      <w:r w:rsidRPr="008B57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B57E5">
        <w:rPr>
          <w:rFonts w:ascii="Times New Roman" w:hAnsi="Times New Roman" w:cs="Times New Roman"/>
          <w:sz w:val="26"/>
          <w:szCs w:val="26"/>
        </w:rPr>
        <w:t>хьалхара</w:t>
      </w:r>
      <w:proofErr w:type="spellEnd"/>
      <w:r w:rsidRPr="008B57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B57E5">
        <w:rPr>
          <w:rFonts w:ascii="Times New Roman" w:hAnsi="Times New Roman" w:cs="Times New Roman"/>
          <w:sz w:val="26"/>
          <w:szCs w:val="26"/>
        </w:rPr>
        <w:t>дешаран</w:t>
      </w:r>
      <w:proofErr w:type="spellEnd"/>
      <w:r w:rsidRPr="008B57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B57E5">
        <w:rPr>
          <w:rFonts w:ascii="Times New Roman" w:hAnsi="Times New Roman" w:cs="Times New Roman"/>
          <w:sz w:val="26"/>
          <w:szCs w:val="26"/>
        </w:rPr>
        <w:t>учреждени</w:t>
      </w:r>
      <w:proofErr w:type="spellEnd"/>
    </w:p>
    <w:p w:rsidR="008B57E5" w:rsidRPr="008B57E5" w:rsidRDefault="008B57E5" w:rsidP="008B57E5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8B57E5">
        <w:rPr>
          <w:rFonts w:ascii="Times New Roman" w:hAnsi="Times New Roman" w:cs="Times New Roman"/>
          <w:sz w:val="26"/>
          <w:szCs w:val="26"/>
        </w:rPr>
        <w:t>берийн</w:t>
      </w:r>
      <w:proofErr w:type="spellEnd"/>
      <w:r w:rsidRPr="008B57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B57E5">
        <w:rPr>
          <w:rFonts w:ascii="Times New Roman" w:hAnsi="Times New Roman" w:cs="Times New Roman"/>
          <w:sz w:val="26"/>
          <w:szCs w:val="26"/>
        </w:rPr>
        <w:t>беш</w:t>
      </w:r>
      <w:proofErr w:type="spellEnd"/>
      <w:r w:rsidRPr="008B57E5">
        <w:rPr>
          <w:rFonts w:ascii="Times New Roman" w:hAnsi="Times New Roman" w:cs="Times New Roman"/>
          <w:sz w:val="26"/>
          <w:szCs w:val="26"/>
        </w:rPr>
        <w:t xml:space="preserve"> № </w:t>
      </w:r>
      <w:r w:rsidRPr="008B57E5">
        <w:rPr>
          <w:rFonts w:ascii="Times New Roman" w:hAnsi="Times New Roman" w:cs="Times New Roman"/>
          <w:color w:val="000000" w:themeColor="text1"/>
          <w:sz w:val="26"/>
          <w:szCs w:val="26"/>
        </w:rPr>
        <w:t>5 «Светлячок</w:t>
      </w:r>
      <w:r w:rsidRPr="008B57E5">
        <w:rPr>
          <w:rFonts w:ascii="Times New Roman" w:hAnsi="Times New Roman" w:cs="Times New Roman"/>
          <w:sz w:val="26"/>
          <w:szCs w:val="26"/>
        </w:rPr>
        <w:t>»</w:t>
      </w:r>
    </w:p>
    <w:p w:rsidR="008B57E5" w:rsidRPr="008B57E5" w:rsidRDefault="008B57E5" w:rsidP="008B57E5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r w:rsidRPr="008B57E5">
        <w:rPr>
          <w:rFonts w:ascii="Times New Roman" w:hAnsi="Times New Roman" w:cs="Times New Roman"/>
          <w:sz w:val="26"/>
          <w:szCs w:val="26"/>
        </w:rPr>
        <w:t xml:space="preserve">(Устрада-г1алин МБШХЬДУ  </w:t>
      </w:r>
      <w:proofErr w:type="spellStart"/>
      <w:r w:rsidRPr="008B57E5">
        <w:rPr>
          <w:rFonts w:ascii="Times New Roman" w:hAnsi="Times New Roman" w:cs="Times New Roman"/>
          <w:sz w:val="26"/>
          <w:szCs w:val="26"/>
        </w:rPr>
        <w:t>берийн</w:t>
      </w:r>
      <w:proofErr w:type="spellEnd"/>
      <w:r w:rsidRPr="008B57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B57E5">
        <w:rPr>
          <w:rFonts w:ascii="Times New Roman" w:hAnsi="Times New Roman" w:cs="Times New Roman"/>
          <w:sz w:val="26"/>
          <w:szCs w:val="26"/>
        </w:rPr>
        <w:t>беш</w:t>
      </w:r>
      <w:proofErr w:type="spellEnd"/>
      <w:r w:rsidRPr="008B57E5">
        <w:rPr>
          <w:rFonts w:ascii="Times New Roman" w:hAnsi="Times New Roman" w:cs="Times New Roman"/>
          <w:sz w:val="26"/>
          <w:szCs w:val="26"/>
        </w:rPr>
        <w:t xml:space="preserve"> № 5 «Светлячок»)</w:t>
      </w:r>
    </w:p>
    <w:p w:rsidR="00BD0615" w:rsidRPr="008B57E5" w:rsidRDefault="00BD0615" w:rsidP="00564F9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</w:p>
    <w:p w:rsidR="000A7B18" w:rsidRPr="00BF40A2" w:rsidRDefault="000A7B18" w:rsidP="00564F9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4F90" w:rsidRPr="008B57E5" w:rsidRDefault="00564F90" w:rsidP="00BD0615">
      <w:pPr>
        <w:shd w:val="clear" w:color="auto" w:fill="FFFFFF"/>
        <w:spacing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57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Вторая младшая группа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57E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развитию</w:t>
      </w:r>
      <w:r w:rsidR="00BD0615" w:rsidRPr="008B5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B57E5" w:rsidRPr="008B57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детей </w:t>
      </w:r>
      <w:r w:rsidRPr="008B57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младшей</w:t>
      </w:r>
      <w:r w:rsidR="00BD0615" w:rsidRPr="008B5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B57E5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</w:t>
      </w: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разработана в соответствии с ООП </w:t>
      </w:r>
      <w:r w:rsidR="008B57E5">
        <w:rPr>
          <w:rFonts w:ascii="Times New Roman" w:hAnsi="Times New Roman"/>
          <w:sz w:val="28"/>
          <w:szCs w:val="28"/>
        </w:rPr>
        <w:t>МБДОУ «Детский сад № 5 «Светлячок</w:t>
      </w:r>
      <w:bookmarkStart w:id="0" w:name="_GoBack"/>
      <w:bookmarkEnd w:id="0"/>
      <w:r w:rsidR="00BD0615" w:rsidRPr="00BF40A2">
        <w:rPr>
          <w:rFonts w:ascii="Times New Roman" w:hAnsi="Times New Roman"/>
          <w:sz w:val="28"/>
          <w:szCs w:val="28"/>
        </w:rPr>
        <w:t>» г. Аргун»</w:t>
      </w: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соответствии с введением в действие ФГОС </w:t>
      </w:r>
      <w:proofErr w:type="gramStart"/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proofErr w:type="gramEnd"/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обеспечивает разностороннее развитие детей в возрасте от 3</w:t>
      </w:r>
      <w:r w:rsidR="00BD0615" w:rsidRPr="00BF40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F40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 4</w:t>
      </w:r>
      <w:r w:rsidR="00BD0615"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лет с учѐтом их возрастных и индивидуальных особенностей по основным направлениям — физическому, социально-коммуникативному, познавательному, речевому и художественно – эстетическому.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Срок ре</w:t>
      </w:r>
      <w:r w:rsidR="00BD0615"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ализации Программы — 1 год (2018 -2019</w:t>
      </w: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учебный год)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Целью</w:t>
      </w:r>
      <w:r w:rsidR="00BD0615" w:rsidRPr="00BF40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является психолого-педагогическая поддержка позитивной социализации и индивидуализации, развития лично</w:t>
      </w:r>
      <w:r w:rsidR="00BF40A2"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 детей дошкольного возраста </w:t>
      </w: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различных видах общения и деятельности с учетом их возрастных, индивидуальных психологических и физиологических особенностей.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направлена </w:t>
      </w:r>
      <w:proofErr w:type="gramStart"/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</w:t>
      </w:r>
      <w:proofErr w:type="gramStart"/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взрослыми и сверстниками и соответствующим возрасту видам деятельности;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— создание развивающей образовательной среды, которая представляет собой систему условий социализации и индивидуализации детей.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Достижение поставленной цели предусматривает решение следующих</w:t>
      </w:r>
      <w:r w:rsidR="00BF40A2"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F40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задач:</w:t>
      </w:r>
    </w:p>
    <w:p w:rsidR="00564F90" w:rsidRPr="00BF40A2" w:rsidRDefault="00BF40A2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564F90"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сохранение и укрепление физического и психического здоровья детей, в том числе их эмоционального благополучия;</w:t>
      </w:r>
    </w:p>
    <w:p w:rsidR="00564F90" w:rsidRPr="00BF40A2" w:rsidRDefault="00BF40A2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r w:rsidR="00564F90"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равных возможностей для полноценного развития каждого ребёнка в период дошкольного детства независимо от места жительства, пола, нации, языка, социального статуса, психофизиологических и других особенностей (в том числе ограниченных возможностей здоровья);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—</w:t>
      </w:r>
      <w:r w:rsidR="00BF40A2"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социокультурной среды, соответствующей возрастным, индивидуальным, психологическим и физиологическим особенностям детей;</w:t>
      </w:r>
      <w:r w:rsidRPr="00BF40A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формирование общей культуры личности, в том числе ценности здорового образа жизни, развитие социальных, нравственных, эстетических, </w:t>
      </w: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интеллектуальных и физических качеств, инициативности, самостоятельности и ответственности, формирование предпосылок учебной деятельности;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— 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564F90" w:rsidRPr="00BF40A2" w:rsidRDefault="00BF40A2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— создание</w:t>
      </w:r>
      <w:r w:rsidR="00564F90"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благоприятных условий развития детей в соответствии с их возрастными и индивидуальны</w:t>
      </w: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ми особенностями и склонностями;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— развитие способностей и творческого потенциала каждого ребенка как субъекта отношений с самим собой, другими детьми, взрослыми и миром;</w:t>
      </w:r>
    </w:p>
    <w:p w:rsidR="00564F90" w:rsidRPr="00BF40A2" w:rsidRDefault="00BF40A2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— </w:t>
      </w:r>
      <w:r w:rsidR="00564F90"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 и познавательных действий ребенка в различных видах деятельности;</w:t>
      </w:r>
    </w:p>
    <w:p w:rsidR="00564F90" w:rsidRPr="00BF40A2" w:rsidRDefault="00BF40A2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— </w:t>
      </w:r>
      <w:r w:rsidR="00564F90"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разработана на основе</w:t>
      </w:r>
      <w:r w:rsid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следующих </w:t>
      </w:r>
      <w:r w:rsidRPr="00BF40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принципов</w:t>
      </w: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64F90" w:rsidRPr="00BF40A2" w:rsidRDefault="00BF40A2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 полноценное</w:t>
      </w:r>
      <w:r w:rsidR="00564F90"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проживание ребенком всех этапов детства (младенческого, раннего и дошкольного возраста), обогащение (амплификация) детского развития;</w:t>
      </w:r>
    </w:p>
    <w:p w:rsidR="00564F90" w:rsidRPr="00BF40A2" w:rsidRDefault="00BF40A2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— </w:t>
      </w:r>
      <w:r w:rsidR="00564F90"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—</w:t>
      </w:r>
      <w:r w:rsidR="00BF40A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и сотрудничество детей и взрослых, признания ребенка полноценным участником (субъектом) образовательных отношений;</w:t>
      </w:r>
    </w:p>
    <w:p w:rsidR="00564F90" w:rsidRPr="00BF40A2" w:rsidRDefault="00BF40A2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сотрудничество ДОУ </w:t>
      </w:r>
      <w:r w:rsidR="00564F90"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с семьей;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— учет этнокультурной ситуации развития детей;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— 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дошкольного образования (далее — индивидуализация дошкольного образования);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—</w:t>
      </w:r>
      <w:r w:rsid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поддержка инициативы детей в различных видах деятельности;</w:t>
      </w:r>
    </w:p>
    <w:p w:rsidR="00564F90" w:rsidRPr="00BF40A2" w:rsidRDefault="00BF40A2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— </w:t>
      </w:r>
      <w:r w:rsidR="00564F90"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личностно-развивающий и гуманистический характер взаимодействия взрослых (родителей (законных представителей), педаго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гических и иных работников </w:t>
      </w:r>
      <w:r w:rsidR="00564F90"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ДОУ) и детей;</w:t>
      </w:r>
    </w:p>
    <w:p w:rsidR="00564F90" w:rsidRPr="00BF40A2" w:rsidRDefault="00BF40A2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— </w:t>
      </w:r>
      <w:r w:rsidR="00564F90"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программы в формах, специфических для детей данной возрастной группы, прежде всего в форме игры, познавательной и исследовательской деятельности, в форме творческой активности, обеспечивающей художественно-эстетическое развитие ребенка</w:t>
      </w:r>
      <w:r w:rsidR="00564F90" w:rsidRPr="00BF40A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;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— комплексно-тематический принцип построения образовательного процесса.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</w:t>
      </w:r>
      <w:r w:rsid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грамма подготовительной группы </w:t>
      </w:r>
      <w:r w:rsidR="00BF40A2" w:rsidRPr="00BF40A2">
        <w:rPr>
          <w:rFonts w:ascii="Times New Roman" w:hAnsi="Times New Roman"/>
          <w:sz w:val="28"/>
          <w:szCs w:val="28"/>
        </w:rPr>
        <w:t>МБДОУ «Детский сад № 2 «Солнышко» г. Аргун»</w:t>
      </w: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разработана в соответствии с основными нормативно-правовыми документами по дошкольному воспитанию: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r w:rsid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закон от 29.12.2012 г. № 273-ФЗ</w:t>
      </w: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 образовании в Российской Федерации»;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— Федеральный государственный образовательный стандарт дошкольного образования (Утвержден приказом Министерства образования и науки Российской Федерац</w:t>
      </w:r>
      <w:r w:rsid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ии от 17 октября 2013 г. №</w:t>
      </w: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1155);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— «Порядок организации и осуществления образовательной деятельности по основны</w:t>
      </w:r>
      <w:r w:rsidR="004E52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общеобразовательным </w:t>
      </w: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  <w:r w:rsidR="004E528F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дошкольного образования» (приказ МО и Н РФ от 30 августа 2013 года №1014 г. Москва);</w:t>
      </w:r>
    </w:p>
    <w:p w:rsidR="00564F90" w:rsidRPr="00BF40A2" w:rsidRDefault="00564F90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r w:rsid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Санитарно-эпидемиологические требования к устройству, содержа</w:t>
      </w:r>
      <w:r w:rsid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нию и организации режима работы</w:t>
      </w: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дошкольных образовательных организаций» (Утверждены постановлением Главного государственно</w:t>
      </w:r>
      <w:r w:rsid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го санитарного врача Российской Федерации от 15 мая 2013 года № 26</w:t>
      </w: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 утверждении САНПИН» 2.4.3049-13).</w:t>
      </w:r>
    </w:p>
    <w:p w:rsidR="00BD0615" w:rsidRPr="00BF40A2" w:rsidRDefault="00BD0615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рабочей программы включает в себя совокупность образовательных областей, которые обеспечивают разностороннее развитие детей с учетом их возрастных и индивидуальных особенностей по основным направлениям – физическому, социально-коммуникативному, познавательному, речевому и художественно-эстетическому.</w:t>
      </w:r>
    </w:p>
    <w:p w:rsidR="00BD0615" w:rsidRPr="00BF40A2" w:rsidRDefault="00BD0615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ООД осуществляется через групповую, подгрупповую, индивидуальную формы организации детей. При этом используются следующие формы работы: беседа, игра, педагогические ситуации, экспериментирование, поиск, праздник.</w:t>
      </w:r>
    </w:p>
    <w:p w:rsidR="00BD0615" w:rsidRPr="00BF40A2" w:rsidRDefault="00BD0615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Образовательная деятельность осуществляется в ходе режимных моментов, в совместной деятельности воспитателя и детей: игровой, коммуникативной, трудовой, познавательно-исследовательской, продуктивной, музыкально-художественной и т.д.</w:t>
      </w:r>
    </w:p>
    <w:p w:rsidR="00BD0615" w:rsidRPr="00BF40A2" w:rsidRDefault="00BD0615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реализации рабочей программы имеется учебно-методическое и информационное обеспечение, проводится тесное взаимодействие с семьями детей.</w:t>
      </w:r>
    </w:p>
    <w:p w:rsidR="00BD0615" w:rsidRPr="00BF40A2" w:rsidRDefault="00BD0615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0A2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решение программных задач осуществляется в совместной деятельности взрослых и детей и самостоятельной деятельности детей не только в рамках организованно-образовательной деятельности, но и при проведении режимных моментов в соответствии со спецификой дошкольного образования.</w:t>
      </w:r>
    </w:p>
    <w:p w:rsidR="00BD0615" w:rsidRPr="00BF40A2" w:rsidRDefault="00BD0615" w:rsidP="00BD06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BD0615" w:rsidRPr="00BF40A2" w:rsidSect="00BD061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1ADE"/>
    <w:multiLevelType w:val="multilevel"/>
    <w:tmpl w:val="F77E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763C63"/>
    <w:multiLevelType w:val="multilevel"/>
    <w:tmpl w:val="E60E3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C04446"/>
    <w:multiLevelType w:val="multilevel"/>
    <w:tmpl w:val="E6CA5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4F90"/>
    <w:rsid w:val="000A7B18"/>
    <w:rsid w:val="00360065"/>
    <w:rsid w:val="004E528F"/>
    <w:rsid w:val="00564F90"/>
    <w:rsid w:val="008B57E5"/>
    <w:rsid w:val="00AB4A97"/>
    <w:rsid w:val="00B5158E"/>
    <w:rsid w:val="00BA21ED"/>
    <w:rsid w:val="00BD0615"/>
    <w:rsid w:val="00BF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B57E5"/>
    <w:rPr>
      <w:b/>
      <w:bCs w:val="0"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6</cp:revision>
  <dcterms:created xsi:type="dcterms:W3CDTF">2019-04-17T12:41:00Z</dcterms:created>
  <dcterms:modified xsi:type="dcterms:W3CDTF">2023-10-18T08:16:00Z</dcterms:modified>
</cp:coreProperties>
</file>